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50C4" w14:textId="77777777" w:rsidR="00BF36FF" w:rsidRPr="000E0538" w:rsidRDefault="00E161DC" w:rsidP="00B619B5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0E0538">
        <w:rPr>
          <w:rFonts w:ascii="Arial" w:eastAsia="Arial Unicode MS" w:hAnsi="Arial" w:cs="Arial"/>
          <w:b/>
          <w:sz w:val="24"/>
          <w:szCs w:val="24"/>
        </w:rPr>
        <w:t xml:space="preserve">INFORMACION SOBRE DECISIONES QUE PUEDAN AFECTAR AL </w:t>
      </w:r>
      <w:r w:rsidR="003E31D2" w:rsidRPr="000E0538">
        <w:rPr>
          <w:rFonts w:ascii="Arial" w:eastAsia="Arial Unicode MS" w:hAnsi="Arial" w:cs="Arial"/>
          <w:b/>
          <w:sz w:val="24"/>
          <w:szCs w:val="24"/>
        </w:rPr>
        <w:t>PÚBLICO</w:t>
      </w:r>
    </w:p>
    <w:p w14:paraId="7F281B42" w14:textId="77777777" w:rsidR="00E161DC" w:rsidRPr="000E0538" w:rsidRDefault="00E161DC" w:rsidP="000E0538">
      <w:pPr>
        <w:pStyle w:val="Prrafodelista"/>
        <w:numPr>
          <w:ilvl w:val="0"/>
          <w:numId w:val="2"/>
        </w:numPr>
        <w:jc w:val="both"/>
        <w:rPr>
          <w:rStyle w:val="Textoennegrita"/>
          <w:rFonts w:ascii="Arial" w:eastAsia="Arial Unicode MS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0538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Enlace de Normatividad: </w:t>
      </w:r>
      <w:r w:rsidRPr="000E0538">
        <w:rPr>
          <w:rStyle w:val="Textoennegrita"/>
          <w:rFonts w:ascii="Arial" w:eastAsia="Arial Unicode MS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A continuación encontrara los enlaces de las diferentes normas que tienen incidencia con los trámites a realizar en la Notaria.</w:t>
      </w:r>
    </w:p>
    <w:p w14:paraId="40AAABB0" w14:textId="77777777" w:rsidR="00E161DC" w:rsidRPr="00D24699" w:rsidRDefault="00E161DC" w:rsidP="00B619B5">
      <w:pPr>
        <w:jc w:val="both"/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Decreto 019 de</w:t>
      </w:r>
      <w:r w:rsidR="00B619B5"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 </w:t>
      </w:r>
      <w:r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2012</w:t>
      </w:r>
      <w:r w:rsidR="003E31D2" w:rsidRPr="00D24699">
        <w:rPr>
          <w:rFonts w:ascii="Arial" w:eastAsia="Arial Unicode MS" w:hAnsi="Arial" w:cs="Arial"/>
          <w:sz w:val="24"/>
          <w:szCs w:val="24"/>
        </w:rPr>
        <w:t xml:space="preserve"> </w:t>
      </w:r>
      <w:r w:rsidR="003E31D2" w:rsidRPr="00D24699">
        <w:rPr>
          <w:rStyle w:val="nfasis"/>
          <w:rFonts w:ascii="Arial" w:eastAsia="Arial Unicode MS" w:hAnsi="Arial" w:cs="Arial"/>
          <w:bCs/>
          <w:sz w:val="24"/>
          <w:szCs w:val="24"/>
          <w:shd w:val="clear" w:color="auto" w:fill="FFFFFF"/>
        </w:rPr>
        <w:t>“Por el cual se dictan normas para suprimir o reformar regulaciones, procedimientos y trámites innecesarios existentes en la Administración Pública.”</w:t>
      </w:r>
    </w:p>
    <w:p w14:paraId="6E894A63" w14:textId="77777777" w:rsidR="00E161DC" w:rsidRPr="00D24699" w:rsidRDefault="00E161DC" w:rsidP="00B619B5">
      <w:pPr>
        <w:jc w:val="both"/>
        <w:rPr>
          <w:rStyle w:val="Textoennegrita"/>
          <w:rFonts w:ascii="Arial" w:eastAsia="Arial Unicode MS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Decreto 1260 de 1970</w:t>
      </w:r>
      <w:r w:rsidR="003E31D2"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E31D2" w:rsidRPr="00D24699">
        <w:rPr>
          <w:rStyle w:val="Textoennegrita"/>
          <w:rFonts w:ascii="Arial" w:eastAsia="Arial Unicode MS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02338" w:rsidRPr="00D24699">
        <w:rPr>
          <w:rFonts w:ascii="Arial" w:eastAsia="Arial Unicode MS" w:hAnsi="Arial" w:cs="Arial"/>
          <w:i/>
          <w:sz w:val="24"/>
          <w:szCs w:val="24"/>
        </w:rPr>
        <w:t>P</w:t>
      </w:r>
      <w:r w:rsidR="003E31D2" w:rsidRPr="00D24699">
        <w:rPr>
          <w:rFonts w:ascii="Arial" w:eastAsia="Arial Unicode MS" w:hAnsi="Arial" w:cs="Arial"/>
          <w:i/>
          <w:sz w:val="24"/>
          <w:szCs w:val="24"/>
        </w:rPr>
        <w:t>or el cual se expide el estatuto del registro del estado civil de las personas.</w:t>
      </w:r>
    </w:p>
    <w:p w14:paraId="23F7B4CC" w14:textId="77777777" w:rsidR="00E161DC" w:rsidRPr="00D24699" w:rsidRDefault="00E161DC" w:rsidP="00B619B5">
      <w:pPr>
        <w:jc w:val="both"/>
        <w:rPr>
          <w:rFonts w:ascii="Arial" w:eastAsia="Arial Unicode MS" w:hAnsi="Arial" w:cs="Arial"/>
          <w:sz w:val="24"/>
          <w:szCs w:val="24"/>
        </w:rPr>
      </w:pPr>
      <w:r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Decreto 960 de 1970</w:t>
      </w:r>
      <w:r w:rsidR="003E31D2"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E31D2" w:rsidRPr="00D24699">
        <w:rPr>
          <w:rFonts w:ascii="Arial" w:eastAsia="Arial Unicode MS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3E31D2" w:rsidRPr="00D24699">
        <w:rPr>
          <w:rFonts w:ascii="Arial" w:eastAsia="Arial Unicode MS" w:hAnsi="Arial" w:cs="Arial"/>
          <w:bCs/>
          <w:sz w:val="24"/>
          <w:szCs w:val="24"/>
          <w:shd w:val="clear" w:color="auto" w:fill="FFFFFF"/>
        </w:rPr>
        <w:t>Por el cual se expide el estatuto del Notariado</w:t>
      </w:r>
    </w:p>
    <w:p w14:paraId="70DFC143" w14:textId="77777777" w:rsidR="00E161DC" w:rsidRPr="00D24699" w:rsidRDefault="00E161DC" w:rsidP="00B619B5">
      <w:pPr>
        <w:jc w:val="both"/>
        <w:rPr>
          <w:rStyle w:val="Textoennegrita"/>
          <w:rFonts w:ascii="Arial" w:eastAsia="Arial Unicode MS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Decreto 1664 de 2015</w:t>
      </w:r>
      <w:r w:rsidR="003E31D2"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E31D2" w:rsidRPr="00D24699">
        <w:rPr>
          <w:rStyle w:val="Textoennegrita"/>
          <w:rFonts w:ascii="Arial" w:eastAsia="Arial Unicode MS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31D2" w:rsidRPr="00D24699">
        <w:rPr>
          <w:rFonts w:ascii="Arial" w:eastAsia="Arial Unicode MS" w:hAnsi="Arial" w:cs="Arial"/>
          <w:sz w:val="24"/>
          <w:szCs w:val="24"/>
        </w:rPr>
        <w:t>Por el cual se adiciona y se derogan algunos artículos del Decreto número </w:t>
      </w:r>
      <w:hyperlink r:id="rId5" w:anchor="INICIO" w:history="1">
        <w:r w:rsidR="003E31D2" w:rsidRPr="00D24699">
          <w:rPr>
            <w:rStyle w:val="Hipervnculo"/>
            <w:rFonts w:ascii="Arial" w:eastAsia="Arial Unicode MS" w:hAnsi="Arial" w:cs="Arial"/>
            <w:color w:val="auto"/>
            <w:sz w:val="24"/>
            <w:szCs w:val="24"/>
          </w:rPr>
          <w:t>1069</w:t>
        </w:r>
      </w:hyperlink>
      <w:r w:rsidR="003E31D2" w:rsidRPr="00D24699">
        <w:rPr>
          <w:rFonts w:ascii="Arial" w:eastAsia="Arial Unicode MS" w:hAnsi="Arial" w:cs="Arial"/>
          <w:sz w:val="24"/>
          <w:szCs w:val="24"/>
        </w:rPr>
        <w:t> de 2015, Decreto Único Reglamentario del Sector Justicia y del Derecho y se reglamentan los artículos </w:t>
      </w:r>
      <w:hyperlink r:id="rId6" w:anchor="487" w:history="1">
        <w:r w:rsidR="003E31D2" w:rsidRPr="00D24699">
          <w:rPr>
            <w:rStyle w:val="Hipervnculo"/>
            <w:rFonts w:ascii="Arial" w:eastAsia="Arial Unicode MS" w:hAnsi="Arial" w:cs="Arial"/>
            <w:color w:val="auto"/>
            <w:sz w:val="24"/>
            <w:szCs w:val="24"/>
          </w:rPr>
          <w:t>487</w:t>
        </w:r>
      </w:hyperlink>
      <w:r w:rsidR="003E31D2" w:rsidRPr="00D24699">
        <w:rPr>
          <w:rFonts w:ascii="Arial" w:eastAsia="Arial Unicode MS" w:hAnsi="Arial" w:cs="Arial"/>
          <w:sz w:val="24"/>
          <w:szCs w:val="24"/>
        </w:rPr>
        <w:t> parágrafo y </w:t>
      </w:r>
      <w:hyperlink r:id="rId7" w:anchor="617" w:history="1">
        <w:r w:rsidR="003E31D2" w:rsidRPr="00D24699">
          <w:rPr>
            <w:rStyle w:val="Hipervnculo"/>
            <w:rFonts w:ascii="Arial" w:eastAsia="Arial Unicode MS" w:hAnsi="Arial" w:cs="Arial"/>
            <w:color w:val="auto"/>
            <w:sz w:val="24"/>
            <w:szCs w:val="24"/>
          </w:rPr>
          <w:t>617</w:t>
        </w:r>
      </w:hyperlink>
      <w:r w:rsidR="003E31D2" w:rsidRPr="00D24699">
        <w:rPr>
          <w:rFonts w:ascii="Arial" w:eastAsia="Arial Unicode MS" w:hAnsi="Arial" w:cs="Arial"/>
          <w:sz w:val="24"/>
          <w:szCs w:val="24"/>
        </w:rPr>
        <w:t> de la Ley 1564 de 2012.</w:t>
      </w:r>
    </w:p>
    <w:p w14:paraId="5306084C" w14:textId="77777777" w:rsidR="00E161DC" w:rsidRPr="00D24699" w:rsidRDefault="00E161DC" w:rsidP="00B619B5">
      <w:pPr>
        <w:jc w:val="both"/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Decreto 2148 de 1983</w:t>
      </w:r>
      <w:r w:rsidR="003E31D2"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E31D2" w:rsidRPr="00D24699">
        <w:rPr>
          <w:rStyle w:val="Textoennegrita"/>
          <w:rFonts w:ascii="Arial" w:eastAsia="Arial Unicode MS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31D2" w:rsidRPr="00D24699">
        <w:rPr>
          <w:rStyle w:val="nfasis"/>
          <w:rFonts w:ascii="Arial" w:eastAsia="Arial Unicode MS" w:hAnsi="Arial" w:cs="Arial"/>
          <w:bCs/>
          <w:sz w:val="24"/>
          <w:szCs w:val="24"/>
          <w:shd w:val="clear" w:color="auto" w:fill="FFFFFF"/>
        </w:rPr>
        <w:t>"Por el cual se reglamentan lo decretos-leyes 0960 y 2163 de 1970 y la Ley 29 de 1973".</w:t>
      </w:r>
    </w:p>
    <w:p w14:paraId="29792740" w14:textId="77777777" w:rsidR="00E161DC" w:rsidRPr="00D24699" w:rsidRDefault="00E161DC" w:rsidP="00B619B5">
      <w:pPr>
        <w:jc w:val="both"/>
        <w:rPr>
          <w:rStyle w:val="Textoennegrita"/>
          <w:rFonts w:ascii="Arial" w:eastAsia="Arial Unicode MS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Decreto 2677 de 2012</w:t>
      </w:r>
      <w:r w:rsidR="003E31D2"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E31D2" w:rsidRPr="00D24699">
        <w:rPr>
          <w:rStyle w:val="Textoennegrita"/>
          <w:rFonts w:ascii="Arial" w:eastAsia="Arial Unicode MS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31D2" w:rsidRPr="00D24699">
        <w:rPr>
          <w:rFonts w:ascii="Arial" w:eastAsia="Arial Unicode MS" w:hAnsi="Arial" w:cs="Arial"/>
          <w:bCs/>
          <w:sz w:val="24"/>
          <w:szCs w:val="24"/>
          <w:shd w:val="clear" w:color="auto" w:fill="FFFFFF"/>
        </w:rPr>
        <w:t>Por el cual se reglamentan algunas disposiciones del Código General del Proceso sobre los Procedimientos de Insolvencia de la Persona Natural no Comerciante y se dictan otras disposiciones</w:t>
      </w:r>
    </w:p>
    <w:p w14:paraId="27E37B59" w14:textId="77777777" w:rsidR="00E161DC" w:rsidRPr="00D24699" w:rsidRDefault="00E161DC" w:rsidP="00B619B5">
      <w:pPr>
        <w:jc w:val="both"/>
        <w:rPr>
          <w:rFonts w:ascii="Arial" w:eastAsia="Arial Unicode MS" w:hAnsi="Arial" w:cs="Arial"/>
          <w:noProof/>
          <w:sz w:val="24"/>
          <w:szCs w:val="24"/>
          <w:lang w:eastAsia="es-CO"/>
        </w:rPr>
      </w:pPr>
      <w:r w:rsidRPr="00D24699">
        <w:rPr>
          <w:rFonts w:ascii="Arial" w:eastAsia="Arial Unicode MS" w:hAnsi="Arial" w:cs="Arial"/>
          <w:b/>
          <w:noProof/>
          <w:sz w:val="24"/>
          <w:szCs w:val="24"/>
          <w:lang w:eastAsia="es-CO"/>
        </w:rPr>
        <w:t>Decreto 999 de 1988</w:t>
      </w:r>
      <w:r w:rsidR="003E31D2" w:rsidRPr="00D24699">
        <w:rPr>
          <w:rFonts w:ascii="Arial" w:eastAsia="Arial Unicode MS" w:hAnsi="Arial" w:cs="Arial"/>
          <w:b/>
          <w:noProof/>
          <w:sz w:val="24"/>
          <w:szCs w:val="24"/>
          <w:lang w:eastAsia="es-CO"/>
        </w:rPr>
        <w:t>.</w:t>
      </w:r>
      <w:r w:rsidR="003E31D2" w:rsidRPr="00D24699">
        <w:rPr>
          <w:rFonts w:ascii="Arial" w:eastAsia="Arial Unicode MS" w:hAnsi="Arial" w:cs="Arial"/>
          <w:noProof/>
          <w:sz w:val="24"/>
          <w:szCs w:val="24"/>
          <w:lang w:eastAsia="es-CO"/>
        </w:rPr>
        <w:t xml:space="preserve"> </w:t>
      </w:r>
      <w:r w:rsidR="003E31D2" w:rsidRPr="00D24699">
        <w:rPr>
          <w:rFonts w:ascii="Arial" w:eastAsia="Arial Unicode MS" w:hAnsi="Arial" w:cs="Arial"/>
          <w:sz w:val="24"/>
          <w:szCs w:val="24"/>
        </w:rPr>
        <w:t>Por el cual se señala la competencia para las correcciones del registro del estado civil, se autoriza el cambio de nombre ante notario público, y se dictan otras disposiciones</w:t>
      </w:r>
      <w:r w:rsidR="00502338" w:rsidRPr="00D24699">
        <w:rPr>
          <w:rFonts w:ascii="Arial" w:eastAsia="Arial Unicode MS" w:hAnsi="Arial" w:cs="Arial"/>
          <w:sz w:val="24"/>
          <w:szCs w:val="24"/>
        </w:rPr>
        <w:t>.</w:t>
      </w:r>
    </w:p>
    <w:p w14:paraId="5CFFC88B" w14:textId="77777777" w:rsidR="00E161DC" w:rsidRPr="00D24699" w:rsidRDefault="00E161DC" w:rsidP="00B619B5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D24699">
        <w:rPr>
          <w:rFonts w:ascii="Arial" w:eastAsia="Arial Unicode MS" w:hAnsi="Arial" w:cs="Arial"/>
          <w:b/>
          <w:bCs/>
          <w:sz w:val="24"/>
          <w:szCs w:val="24"/>
        </w:rPr>
        <w:t>Ley estatutaria Nº 2097 del 02 de Julio de 2021</w:t>
      </w:r>
      <w:r w:rsidR="003E31D2" w:rsidRPr="00D24699">
        <w:rPr>
          <w:rFonts w:ascii="Arial" w:eastAsia="Arial Unicode MS" w:hAnsi="Arial" w:cs="Arial"/>
          <w:b/>
          <w:bCs/>
          <w:sz w:val="24"/>
          <w:szCs w:val="24"/>
        </w:rPr>
        <w:t>.</w:t>
      </w:r>
      <w:r w:rsidR="003E31D2" w:rsidRPr="00D24699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B619B5" w:rsidRPr="00D24699">
        <w:rPr>
          <w:rFonts w:ascii="Arial" w:eastAsia="Arial Unicode MS" w:hAnsi="Arial" w:cs="Arial"/>
          <w:sz w:val="24"/>
          <w:szCs w:val="24"/>
        </w:rPr>
        <w:t>Por medio de la cual se crea el registro de deudores alimentarios morosos (</w:t>
      </w:r>
      <w:proofErr w:type="spellStart"/>
      <w:r w:rsidR="00B619B5" w:rsidRPr="00D24699">
        <w:rPr>
          <w:rFonts w:ascii="Arial" w:eastAsia="Arial Unicode MS" w:hAnsi="Arial" w:cs="Arial"/>
          <w:sz w:val="24"/>
          <w:szCs w:val="24"/>
        </w:rPr>
        <w:t>redam</w:t>
      </w:r>
      <w:proofErr w:type="spellEnd"/>
      <w:r w:rsidR="00B619B5" w:rsidRPr="00D24699">
        <w:rPr>
          <w:rFonts w:ascii="Arial" w:eastAsia="Arial Unicode MS" w:hAnsi="Arial" w:cs="Arial"/>
          <w:sz w:val="24"/>
          <w:szCs w:val="24"/>
        </w:rPr>
        <w:t>) y se dictan otras disposiciones</w:t>
      </w:r>
    </w:p>
    <w:p w14:paraId="5BBD53B6" w14:textId="77777777" w:rsidR="00E161DC" w:rsidRPr="00D24699" w:rsidRDefault="003E31D2" w:rsidP="00B619B5">
      <w:pPr>
        <w:jc w:val="both"/>
        <w:rPr>
          <w:rFonts w:ascii="Arial" w:eastAsia="Arial Unicode MS" w:hAnsi="Arial" w:cs="Arial"/>
          <w:sz w:val="24"/>
          <w:szCs w:val="24"/>
        </w:rPr>
      </w:pPr>
      <w:r w:rsidRPr="00D24699">
        <w:rPr>
          <w:rFonts w:ascii="Arial" w:eastAsia="Arial Unicode MS" w:hAnsi="Arial" w:cs="Arial"/>
          <w:b/>
          <w:bCs/>
          <w:sz w:val="24"/>
          <w:szCs w:val="24"/>
          <w:lang w:val="es-ES"/>
        </w:rPr>
        <w:t xml:space="preserve">Ley 2010 del 27 de Diciembre de </w:t>
      </w:r>
      <w:r w:rsidR="00E161DC" w:rsidRPr="00D24699">
        <w:rPr>
          <w:rFonts w:ascii="Arial" w:eastAsia="Arial Unicode MS" w:hAnsi="Arial" w:cs="Arial"/>
          <w:b/>
          <w:bCs/>
          <w:sz w:val="24"/>
          <w:szCs w:val="24"/>
          <w:lang w:val="es-ES"/>
        </w:rPr>
        <w:t>2019</w:t>
      </w:r>
      <w:r w:rsidRPr="00D24699">
        <w:rPr>
          <w:rFonts w:ascii="Arial" w:eastAsia="Arial Unicode MS" w:hAnsi="Arial" w:cs="Arial"/>
          <w:b/>
          <w:bCs/>
          <w:sz w:val="24"/>
          <w:szCs w:val="24"/>
          <w:lang w:val="es-ES"/>
        </w:rPr>
        <w:t xml:space="preserve">. </w:t>
      </w:r>
      <w:r w:rsidRPr="00D24699">
        <w:rPr>
          <w:rFonts w:ascii="Arial" w:eastAsia="Arial Unicode MS" w:hAnsi="Arial" w:cs="Arial"/>
          <w:sz w:val="24"/>
          <w:szCs w:val="24"/>
        </w:rPr>
        <w:t>Por medio de la cual se adoptan normas para la promoción del crecimiento económico, el empleo, la inversión, el fortalecimiento de las finanzas públicas y la progresividad, equidad y eficiencia del sistema tributario, de acuerdo con los objetivos que sobre la materia impulsaron la Ley </w:t>
      </w:r>
      <w:hyperlink r:id="rId8" w:anchor="INICIO" w:history="1">
        <w:r w:rsidRPr="00D24699">
          <w:rPr>
            <w:rStyle w:val="Hipervnculo"/>
            <w:rFonts w:ascii="Arial" w:eastAsia="Arial Unicode MS" w:hAnsi="Arial" w:cs="Arial"/>
            <w:color w:val="auto"/>
            <w:sz w:val="24"/>
            <w:szCs w:val="24"/>
          </w:rPr>
          <w:t>1943</w:t>
        </w:r>
      </w:hyperlink>
      <w:r w:rsidRPr="00D24699">
        <w:rPr>
          <w:rFonts w:ascii="Arial" w:eastAsia="Arial Unicode MS" w:hAnsi="Arial" w:cs="Arial"/>
          <w:sz w:val="24"/>
          <w:szCs w:val="24"/>
        </w:rPr>
        <w:t> de 2018 y se dictan otras disposiciones.</w:t>
      </w:r>
    </w:p>
    <w:p w14:paraId="09415772" w14:textId="77777777" w:rsidR="003E31D2" w:rsidRPr="00D24699" w:rsidRDefault="003E31D2" w:rsidP="00B619B5">
      <w:pPr>
        <w:jc w:val="both"/>
        <w:rPr>
          <w:rFonts w:ascii="Arial" w:eastAsia="Arial Unicode MS" w:hAnsi="Arial" w:cs="Arial"/>
          <w:sz w:val="24"/>
          <w:szCs w:val="24"/>
        </w:rPr>
      </w:pPr>
      <w:r w:rsidRPr="00D24699">
        <w:rPr>
          <w:rFonts w:ascii="Arial" w:eastAsia="Arial Unicode MS" w:hAnsi="Arial" w:cs="Arial"/>
          <w:b/>
          <w:sz w:val="24"/>
          <w:szCs w:val="24"/>
        </w:rPr>
        <w:t xml:space="preserve">Ley 996 del </w:t>
      </w:r>
      <w:r w:rsidR="00B619B5" w:rsidRPr="00D24699">
        <w:rPr>
          <w:rFonts w:ascii="Arial" w:eastAsia="Arial Unicode MS" w:hAnsi="Arial" w:cs="Arial"/>
          <w:b/>
          <w:sz w:val="24"/>
          <w:szCs w:val="24"/>
        </w:rPr>
        <w:t>26 de Agosto de 2019</w:t>
      </w:r>
      <w:r w:rsidR="00B619B5" w:rsidRPr="00D24699">
        <w:rPr>
          <w:rFonts w:ascii="Arial" w:eastAsia="Arial Unicode MS" w:hAnsi="Arial" w:cs="Arial"/>
          <w:sz w:val="24"/>
          <w:szCs w:val="24"/>
        </w:rPr>
        <w:t>. Por medio de la cual se establece el régimen para el ejercicio de la capacidad legal de las personas con discapacidad mayores de edad.</w:t>
      </w:r>
    </w:p>
    <w:p w14:paraId="2AC45A3A" w14:textId="77777777" w:rsidR="00B619B5" w:rsidRPr="00D24699" w:rsidRDefault="00B619B5" w:rsidP="00B619B5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D24699">
        <w:rPr>
          <w:rFonts w:ascii="Arial" w:eastAsia="Arial Unicode MS" w:hAnsi="Arial" w:cs="Arial"/>
          <w:b/>
          <w:sz w:val="24"/>
          <w:szCs w:val="24"/>
        </w:rPr>
        <w:t>Decreto 902 del 10 de Mayo de 1988.</w:t>
      </w:r>
      <w:r w:rsidRPr="00D24699">
        <w:rPr>
          <w:rFonts w:ascii="Arial" w:eastAsia="Arial Unicode MS" w:hAnsi="Arial" w:cs="Arial"/>
          <w:sz w:val="24"/>
          <w:szCs w:val="24"/>
        </w:rPr>
        <w:t xml:space="preserve"> </w:t>
      </w:r>
      <w:r w:rsidRPr="00D24699">
        <w:rPr>
          <w:rFonts w:ascii="Arial" w:eastAsia="Arial Unicode MS" w:hAnsi="Arial" w:cs="Arial"/>
          <w:bCs/>
          <w:sz w:val="24"/>
          <w:szCs w:val="24"/>
        </w:rPr>
        <w:t>Por el cual se autoriza la liquidación de herencias y sociedades conyugales vinculadas a ellas ante notario público y se dictan otras disposiciones.</w:t>
      </w:r>
    </w:p>
    <w:p w14:paraId="49C6242F" w14:textId="77777777" w:rsidR="00B619B5" w:rsidRPr="00D24699" w:rsidRDefault="00B619B5" w:rsidP="00B619B5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24699">
        <w:rPr>
          <w:rFonts w:ascii="Arial" w:eastAsia="Arial Unicode MS" w:hAnsi="Arial" w:cs="Arial"/>
          <w:b/>
          <w:bCs/>
          <w:sz w:val="24"/>
          <w:szCs w:val="24"/>
        </w:rPr>
        <w:lastRenderedPageBreak/>
        <w:t xml:space="preserve">Decreto 4436 del 28 de Noviembre de 2005. </w:t>
      </w:r>
      <w:r w:rsidR="00502338" w:rsidRPr="00D24699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Pr="00D24699">
        <w:rPr>
          <w:rFonts w:ascii="Arial" w:hAnsi="Arial" w:cs="Arial"/>
          <w:bCs/>
          <w:sz w:val="24"/>
          <w:szCs w:val="24"/>
          <w:shd w:val="clear" w:color="auto" w:fill="FFFFFF"/>
        </w:rPr>
        <w:t>or el cual se reglamenta el artículo </w:t>
      </w:r>
      <w:hyperlink r:id="rId9" w:anchor="34" w:history="1">
        <w:r w:rsidRPr="00D24699">
          <w:rPr>
            <w:rStyle w:val="Hipervnculo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34</w:t>
        </w:r>
      </w:hyperlink>
      <w:r w:rsidRPr="00D24699">
        <w:rPr>
          <w:rFonts w:ascii="Arial" w:hAnsi="Arial" w:cs="Arial"/>
          <w:bCs/>
          <w:sz w:val="24"/>
          <w:szCs w:val="24"/>
          <w:shd w:val="clear" w:color="auto" w:fill="FFFFFF"/>
        </w:rPr>
        <w:t> de la Ley 962 de 2005, y se señalan los derechos notariales correspondientes.</w:t>
      </w:r>
    </w:p>
    <w:p w14:paraId="5166F2FE" w14:textId="77777777" w:rsidR="00B619B5" w:rsidRPr="00D24699" w:rsidRDefault="00B619B5" w:rsidP="00B619B5">
      <w:pPr>
        <w:jc w:val="both"/>
        <w:rPr>
          <w:rFonts w:ascii="Arial" w:eastAsia="Arial Unicode MS" w:hAnsi="Arial" w:cs="Arial"/>
          <w:b/>
          <w:bCs/>
          <w:sz w:val="24"/>
          <w:szCs w:val="24"/>
          <w:lang w:val="es-ES"/>
        </w:rPr>
      </w:pPr>
      <w:r w:rsidRPr="00D2469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Ley 962 del 08 de Julio de 2005. </w:t>
      </w:r>
      <w:r w:rsidRPr="00D24699">
        <w:rPr>
          <w:rFonts w:ascii="Arial" w:hAnsi="Arial" w:cs="Arial"/>
          <w:sz w:val="24"/>
          <w:szCs w:val="24"/>
        </w:rPr>
        <w:t>Por la cual se dictan disposiciones sobre racionalización de trámites y procedimientos administrativos de los organismos y entidades del Estado y de los particulares que ejercen funciones públicas o prestan servicios públicos</w:t>
      </w:r>
      <w:r w:rsidR="00502338" w:rsidRPr="00D24699">
        <w:rPr>
          <w:rFonts w:ascii="Arial" w:hAnsi="Arial" w:cs="Arial"/>
          <w:sz w:val="24"/>
          <w:szCs w:val="24"/>
        </w:rPr>
        <w:t>.</w:t>
      </w:r>
    </w:p>
    <w:p w14:paraId="7584E4E5" w14:textId="77777777" w:rsidR="003E31D2" w:rsidRPr="00D24699" w:rsidRDefault="0017586B" w:rsidP="00B619B5">
      <w:pPr>
        <w:jc w:val="both"/>
        <w:rPr>
          <w:rFonts w:ascii="Arial" w:eastAsia="Arial Unicode MS" w:hAnsi="Arial" w:cs="Arial"/>
          <w:b/>
          <w:bCs/>
          <w:sz w:val="24"/>
          <w:szCs w:val="24"/>
          <w:lang w:val="es-ES"/>
        </w:rPr>
      </w:pPr>
      <w:r w:rsidRPr="00D24699">
        <w:rPr>
          <w:rFonts w:ascii="Arial" w:eastAsia="Arial Unicode MS" w:hAnsi="Arial" w:cs="Arial"/>
          <w:b/>
          <w:bCs/>
          <w:sz w:val="24"/>
          <w:szCs w:val="24"/>
          <w:lang w:val="es-ES"/>
        </w:rPr>
        <w:t xml:space="preserve">Ley 2106 de 2019. </w:t>
      </w:r>
    </w:p>
    <w:p w14:paraId="064E113E" w14:textId="77777777" w:rsidR="003E31D2" w:rsidRPr="000E0538" w:rsidRDefault="003E31D2" w:rsidP="000E0538">
      <w:pPr>
        <w:pStyle w:val="Prrafodelista"/>
        <w:numPr>
          <w:ilvl w:val="0"/>
          <w:numId w:val="2"/>
        </w:numPr>
        <w:jc w:val="both"/>
        <w:rPr>
          <w:rFonts w:ascii="Arial" w:eastAsia="Arial Unicode MS" w:hAnsi="Arial" w:cs="Arial"/>
          <w:sz w:val="24"/>
          <w:szCs w:val="24"/>
          <w:shd w:val="clear" w:color="auto" w:fill="FFFFFF"/>
        </w:rPr>
      </w:pPr>
      <w:r w:rsidRPr="000E0538">
        <w:rPr>
          <w:rFonts w:ascii="Arial" w:eastAsia="Arial Unicode MS" w:hAnsi="Arial" w:cs="Arial"/>
          <w:b/>
          <w:bCs/>
          <w:sz w:val="24"/>
          <w:szCs w:val="24"/>
          <w:lang w:val="es-ES"/>
        </w:rPr>
        <w:t xml:space="preserve">Enlace de noticias: </w:t>
      </w:r>
      <w:r w:rsidRPr="000E0538">
        <w:rPr>
          <w:rFonts w:ascii="Arial" w:eastAsia="Arial Unicode MS" w:hAnsi="Arial" w:cs="Arial"/>
          <w:sz w:val="24"/>
          <w:szCs w:val="24"/>
          <w:shd w:val="clear" w:color="auto" w:fill="FFFFFF"/>
        </w:rPr>
        <w:t>Aquí encontrarás  las noticias más  destacadas  de la Superintendencia de Notariado y Registro.</w:t>
      </w:r>
    </w:p>
    <w:p w14:paraId="7BF8284C" w14:textId="4BCCA94B" w:rsidR="003E31D2" w:rsidRPr="00D24699" w:rsidRDefault="003E31D2" w:rsidP="00B619B5">
      <w:pPr>
        <w:jc w:val="both"/>
        <w:rPr>
          <w:rFonts w:ascii="Arial" w:eastAsia="Arial Unicode MS" w:hAnsi="Arial" w:cs="Arial"/>
          <w:sz w:val="24"/>
          <w:szCs w:val="24"/>
          <w:shd w:val="clear" w:color="auto" w:fill="FFFFFF"/>
        </w:rPr>
      </w:pPr>
      <w:r w:rsidRPr="00D24699">
        <w:rPr>
          <w:rFonts w:ascii="Arial" w:eastAsia="Arial Unicode MS" w:hAnsi="Arial" w:cs="Arial"/>
          <w:sz w:val="24"/>
          <w:szCs w:val="24"/>
          <w:shd w:val="clear" w:color="auto" w:fill="FFFFFF"/>
        </w:rPr>
        <w:t>(</w:t>
      </w:r>
      <w:r w:rsidR="00534CCF" w:rsidRPr="00534CCF">
        <w:rPr>
          <w:rFonts w:ascii="Arial" w:eastAsia="Arial Unicode MS" w:hAnsi="Arial" w:cs="Arial"/>
          <w:sz w:val="24"/>
          <w:szCs w:val="24"/>
          <w:shd w:val="clear" w:color="auto" w:fill="FFFFFF"/>
        </w:rPr>
        <w:t>https://www.supernotariado.gov.co/noticias/</w:t>
      </w:r>
      <w:r w:rsidRPr="00D24699">
        <w:rPr>
          <w:rFonts w:ascii="Arial" w:eastAsia="Arial Unicode MS" w:hAnsi="Arial" w:cs="Arial"/>
          <w:sz w:val="24"/>
          <w:szCs w:val="24"/>
          <w:shd w:val="clear" w:color="auto" w:fill="FFFFFF"/>
        </w:rPr>
        <w:t xml:space="preserve">) </w:t>
      </w:r>
    </w:p>
    <w:p w14:paraId="7A2EF553" w14:textId="77777777" w:rsidR="00502338" w:rsidRPr="00D24699" w:rsidRDefault="00502338" w:rsidP="00B619B5">
      <w:pPr>
        <w:jc w:val="both"/>
        <w:rPr>
          <w:rFonts w:ascii="Arial" w:eastAsia="Arial Unicode MS" w:hAnsi="Arial" w:cs="Arial"/>
          <w:sz w:val="24"/>
          <w:szCs w:val="24"/>
          <w:shd w:val="clear" w:color="auto" w:fill="FFFFFF"/>
        </w:rPr>
      </w:pPr>
    </w:p>
    <w:p w14:paraId="76866BF5" w14:textId="77777777" w:rsidR="00502338" w:rsidRPr="00D24699" w:rsidRDefault="00502338" w:rsidP="00B619B5">
      <w:pPr>
        <w:jc w:val="both"/>
        <w:rPr>
          <w:rFonts w:ascii="Arial" w:eastAsia="Arial Unicode MS" w:hAnsi="Arial" w:cs="Arial"/>
          <w:sz w:val="24"/>
          <w:szCs w:val="24"/>
          <w:shd w:val="clear" w:color="auto" w:fill="FFFFFF"/>
        </w:rPr>
      </w:pPr>
    </w:p>
    <w:sectPr w:rsidR="00502338" w:rsidRPr="00D246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E7AB4"/>
    <w:multiLevelType w:val="hybridMultilevel"/>
    <w:tmpl w:val="86CA9B1E"/>
    <w:lvl w:ilvl="0" w:tplc="37FE7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5F36"/>
    <w:multiLevelType w:val="hybridMultilevel"/>
    <w:tmpl w:val="CEDC4F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DC"/>
    <w:rsid w:val="000E0538"/>
    <w:rsid w:val="0017586B"/>
    <w:rsid w:val="0018607F"/>
    <w:rsid w:val="001D4F79"/>
    <w:rsid w:val="002C44E3"/>
    <w:rsid w:val="00384501"/>
    <w:rsid w:val="003E31D2"/>
    <w:rsid w:val="004A704F"/>
    <w:rsid w:val="00502338"/>
    <w:rsid w:val="00534CCF"/>
    <w:rsid w:val="00980025"/>
    <w:rsid w:val="00B619B5"/>
    <w:rsid w:val="00D24699"/>
    <w:rsid w:val="00E1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4CA9"/>
  <w15:chartTrackingRefBased/>
  <w15:docId w15:val="{768738FE-C453-4355-8A89-081AC301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4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175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46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46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161DC"/>
    <w:rPr>
      <w:b/>
      <w:bCs/>
    </w:rPr>
  </w:style>
  <w:style w:type="character" w:styleId="nfasis">
    <w:name w:val="Emphasis"/>
    <w:basedOn w:val="Fuentedeprrafopredeter"/>
    <w:uiPriority w:val="20"/>
    <w:qFormat/>
    <w:rsid w:val="003E31D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E31D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586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Prrafodelista">
    <w:name w:val="List Paragraph"/>
    <w:basedOn w:val="Normal"/>
    <w:uiPriority w:val="34"/>
    <w:qFormat/>
    <w:rsid w:val="00D2469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24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46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469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2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senado.gov.co/senado/basedoc/ley_1943_20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bf.gov.co/cargues/avance/docs/ley_1564_201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bf.gov.co/cargues/avance/docs/ley_1564_201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cbf.gov.co/cargues/avance/docs/decreto_1069_2015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uncionpublica.gov.co/eva/gestornormativo/norma.php?i=1700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Juan David Victoria Caicedo</cp:lastModifiedBy>
  <cp:revision>3</cp:revision>
  <dcterms:created xsi:type="dcterms:W3CDTF">2022-06-15T19:47:00Z</dcterms:created>
  <dcterms:modified xsi:type="dcterms:W3CDTF">2022-06-16T19:38:00Z</dcterms:modified>
</cp:coreProperties>
</file>